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EF84" w14:textId="77777777" w:rsidR="00EC53D9" w:rsidRPr="00EC53D9" w:rsidRDefault="00EC53D9" w:rsidP="00EC53D9">
      <w:pPr>
        <w:rPr>
          <w:b/>
          <w:bCs/>
        </w:rPr>
      </w:pPr>
      <w:r w:rsidRPr="00EC53D9">
        <w:rPr>
          <w:b/>
          <w:bCs/>
        </w:rPr>
        <w:t>Terms &amp; Conditions</w:t>
      </w:r>
    </w:p>
    <w:p w14:paraId="1F7A62E3" w14:textId="779E6D6B" w:rsidR="00EC53D9" w:rsidRPr="00EC53D9" w:rsidRDefault="00EC53D9" w:rsidP="00EC53D9">
      <w:r w:rsidRPr="00EC53D9">
        <w:rPr>
          <w:b/>
          <w:bCs/>
        </w:rPr>
        <w:t>Business Name:</w:t>
      </w:r>
      <w:r w:rsidRPr="00EC53D9">
        <w:t xml:space="preserve"> JT Erase &amp; Glow</w:t>
      </w:r>
      <w:r w:rsidRPr="00EC53D9">
        <w:br/>
      </w:r>
      <w:r w:rsidRPr="00EC53D9">
        <w:rPr>
          <w:b/>
          <w:bCs/>
        </w:rPr>
        <w:t>Contact Email:</w:t>
      </w:r>
      <w:r w:rsidRPr="00EC53D9">
        <w:t xml:space="preserve"> </w:t>
      </w:r>
      <w:r>
        <w:t>JTEraseandglow@outlook.com</w:t>
      </w:r>
      <w:r w:rsidRPr="00EC53D9">
        <w:br/>
      </w:r>
      <w:r w:rsidRPr="00EC53D9">
        <w:rPr>
          <w:b/>
          <w:bCs/>
        </w:rPr>
        <w:t>Location:</w:t>
      </w:r>
      <w:r w:rsidRPr="00EC53D9">
        <w:t xml:space="preserve"> United Kingdom</w:t>
      </w:r>
    </w:p>
    <w:p w14:paraId="35306054" w14:textId="77777777" w:rsidR="00EC53D9" w:rsidRPr="00EC53D9" w:rsidRDefault="00EC53D9" w:rsidP="00EC53D9">
      <w:r w:rsidRPr="00EC53D9">
        <w:pict w14:anchorId="3BD0C177">
          <v:rect id="_x0000_i1121" style="width:0;height:1.5pt" o:hralign="center" o:hrstd="t" o:hr="t" fillcolor="#a0a0a0" stroked="f"/>
        </w:pict>
      </w:r>
    </w:p>
    <w:p w14:paraId="1BEC4365" w14:textId="77777777" w:rsidR="00EC53D9" w:rsidRPr="00EC53D9" w:rsidRDefault="00EC53D9" w:rsidP="00EC53D9">
      <w:pPr>
        <w:rPr>
          <w:b/>
          <w:bCs/>
        </w:rPr>
      </w:pPr>
      <w:r w:rsidRPr="00EC53D9">
        <w:rPr>
          <w:b/>
          <w:bCs/>
        </w:rPr>
        <w:t>1. General</w:t>
      </w:r>
    </w:p>
    <w:p w14:paraId="51E23B1A" w14:textId="77777777" w:rsidR="00EC53D9" w:rsidRPr="00EC53D9" w:rsidRDefault="00EC53D9" w:rsidP="00EC53D9">
      <w:r w:rsidRPr="00EC53D9">
        <w:t>By booking an appointment or receiving treatment with JT Erase &amp; Glow, you agree to these Terms &amp; Conditions. These terms are in place to protect both you and our business and ensure a safe, professional, and positive experience.</w:t>
      </w:r>
    </w:p>
    <w:p w14:paraId="6F02443C" w14:textId="77777777" w:rsidR="00EC53D9" w:rsidRPr="00EC53D9" w:rsidRDefault="00EC53D9" w:rsidP="00EC53D9">
      <w:r w:rsidRPr="00EC53D9">
        <w:t>We reserve the right to update or amend these Terms &amp; Conditions at any time. The most current version will always apply.</w:t>
      </w:r>
    </w:p>
    <w:p w14:paraId="4500B24D" w14:textId="77777777" w:rsidR="00EC53D9" w:rsidRPr="00EC53D9" w:rsidRDefault="00EC53D9" w:rsidP="00EC53D9">
      <w:r w:rsidRPr="00EC53D9">
        <w:pict w14:anchorId="529AD2D0">
          <v:rect id="_x0000_i1122" style="width:0;height:1.5pt" o:hralign="center" o:hrstd="t" o:hr="t" fillcolor="#a0a0a0" stroked="f"/>
        </w:pict>
      </w:r>
    </w:p>
    <w:p w14:paraId="46C4FB3B" w14:textId="77777777" w:rsidR="00EC53D9" w:rsidRPr="00EC53D9" w:rsidRDefault="00EC53D9" w:rsidP="00EC53D9">
      <w:pPr>
        <w:rPr>
          <w:b/>
          <w:bCs/>
        </w:rPr>
      </w:pPr>
      <w:r w:rsidRPr="00EC53D9">
        <w:rPr>
          <w:b/>
          <w:bCs/>
        </w:rPr>
        <w:t>2. Eligibility &amp; Medical Disclosure</w:t>
      </w:r>
    </w:p>
    <w:p w14:paraId="0DE6D64F" w14:textId="77777777" w:rsidR="00EC53D9" w:rsidRPr="00EC53D9" w:rsidRDefault="00EC53D9" w:rsidP="00EC53D9">
      <w:r w:rsidRPr="00EC53D9">
        <w:t>Clients must be 18 years or older unless written parental or guardian consent is provided and accepted.</w:t>
      </w:r>
    </w:p>
    <w:p w14:paraId="6BB8604D" w14:textId="77777777" w:rsidR="00EC53D9" w:rsidRPr="00EC53D9" w:rsidRDefault="00EC53D9" w:rsidP="00EC53D9">
      <w:r w:rsidRPr="00EC53D9">
        <w:t>It is your responsibility to disclose all relevant medical conditions, medications, allergies, pregnancy status, recent treatments, and skin conditions prior to treatment. Failure to disclose may result in unsuitable treatment outcomes, for which JT Erase &amp; Glow cannot be held liable.</w:t>
      </w:r>
    </w:p>
    <w:p w14:paraId="1B534E61" w14:textId="77777777" w:rsidR="00EC53D9" w:rsidRPr="00EC53D9" w:rsidRDefault="00EC53D9" w:rsidP="00EC53D9">
      <w:r w:rsidRPr="00EC53D9">
        <w:t>We reserve the right to refuse or discontinue treatment if it is deemed unsafe or unsuitable.</w:t>
      </w:r>
    </w:p>
    <w:p w14:paraId="65F2A1FF" w14:textId="77777777" w:rsidR="00EC53D9" w:rsidRPr="00EC53D9" w:rsidRDefault="00EC53D9" w:rsidP="00EC53D9">
      <w:r w:rsidRPr="00EC53D9">
        <w:pict w14:anchorId="18965493">
          <v:rect id="_x0000_i1123" style="width:0;height:1.5pt" o:hralign="center" o:hrstd="t" o:hr="t" fillcolor="#a0a0a0" stroked="f"/>
        </w:pict>
      </w:r>
    </w:p>
    <w:p w14:paraId="283DADC6" w14:textId="77777777" w:rsidR="00EC53D9" w:rsidRPr="00EC53D9" w:rsidRDefault="00EC53D9" w:rsidP="00EC53D9">
      <w:pPr>
        <w:rPr>
          <w:b/>
          <w:bCs/>
        </w:rPr>
      </w:pPr>
      <w:r w:rsidRPr="00EC53D9">
        <w:rPr>
          <w:b/>
          <w:bCs/>
        </w:rPr>
        <w:t>3. Consultations &amp; Patch Tests</w:t>
      </w:r>
    </w:p>
    <w:p w14:paraId="61403B40" w14:textId="77777777" w:rsidR="00EC53D9" w:rsidRPr="00EC53D9" w:rsidRDefault="00EC53D9" w:rsidP="00EC53D9">
      <w:r w:rsidRPr="00EC53D9">
        <w:t>A consultation is required prior to certain treatments, including laser services. Patch tests may be required and must be completed within the advised timeframe before treatment.</w:t>
      </w:r>
    </w:p>
    <w:p w14:paraId="782DFA89" w14:textId="77777777" w:rsidR="00EC53D9" w:rsidRPr="00EC53D9" w:rsidRDefault="00EC53D9" w:rsidP="00EC53D9">
      <w:r w:rsidRPr="00EC53D9">
        <w:t>Proceeding with treatment confirms you understand the procedure, risks, aftercare requirements, and expected outcomes.</w:t>
      </w:r>
    </w:p>
    <w:p w14:paraId="16F15661" w14:textId="77777777" w:rsidR="00EC53D9" w:rsidRPr="00EC53D9" w:rsidRDefault="00EC53D9" w:rsidP="00EC53D9">
      <w:r w:rsidRPr="00EC53D9">
        <w:pict w14:anchorId="5A374B2A">
          <v:rect id="_x0000_i1124" style="width:0;height:1.5pt" o:hralign="center" o:hrstd="t" o:hr="t" fillcolor="#a0a0a0" stroked="f"/>
        </w:pict>
      </w:r>
    </w:p>
    <w:p w14:paraId="438B7D69" w14:textId="77777777" w:rsidR="00EC53D9" w:rsidRPr="00EC53D9" w:rsidRDefault="00EC53D9" w:rsidP="00EC53D9">
      <w:pPr>
        <w:rPr>
          <w:b/>
          <w:bCs/>
        </w:rPr>
      </w:pPr>
      <w:r w:rsidRPr="00EC53D9">
        <w:rPr>
          <w:b/>
          <w:bCs/>
        </w:rPr>
        <w:t>4. Appointments &amp; Bookings</w:t>
      </w:r>
    </w:p>
    <w:p w14:paraId="59570B7F" w14:textId="77777777" w:rsidR="00EC53D9" w:rsidRPr="00EC53D9" w:rsidRDefault="00EC53D9" w:rsidP="00EC53D9">
      <w:r w:rsidRPr="00EC53D9">
        <w:t>All appointments are subject to availability. Appointment times are reserved specifically for you, and late arrival may result in reduced treatment time or cancellation.</w:t>
      </w:r>
    </w:p>
    <w:p w14:paraId="7B60E59E" w14:textId="77777777" w:rsidR="00EC53D9" w:rsidRPr="00EC53D9" w:rsidRDefault="00EC53D9" w:rsidP="00EC53D9">
      <w:r w:rsidRPr="00EC53D9">
        <w:t>If you arrive more than 10 minutes late, your appointment may be cancelled and treated as a no-show.</w:t>
      </w:r>
    </w:p>
    <w:p w14:paraId="4F55E079" w14:textId="77777777" w:rsidR="00EC53D9" w:rsidRPr="00EC53D9" w:rsidRDefault="00EC53D9" w:rsidP="00EC53D9">
      <w:r w:rsidRPr="00EC53D9">
        <w:pict w14:anchorId="164B7A34">
          <v:rect id="_x0000_i1125" style="width:0;height:1.5pt" o:hralign="center" o:hrstd="t" o:hr="t" fillcolor="#a0a0a0" stroked="f"/>
        </w:pict>
      </w:r>
    </w:p>
    <w:p w14:paraId="2C916863" w14:textId="77777777" w:rsidR="00EC53D9" w:rsidRPr="00EC53D9" w:rsidRDefault="00EC53D9" w:rsidP="00EC53D9">
      <w:pPr>
        <w:rPr>
          <w:b/>
          <w:bCs/>
        </w:rPr>
      </w:pPr>
      <w:r w:rsidRPr="00EC53D9">
        <w:rPr>
          <w:b/>
          <w:bCs/>
        </w:rPr>
        <w:t>5. Deposits, Cancellations &amp; Rescheduling</w:t>
      </w:r>
    </w:p>
    <w:p w14:paraId="615E5D0E" w14:textId="77777777" w:rsidR="00EC53D9" w:rsidRPr="00EC53D9" w:rsidRDefault="00EC53D9" w:rsidP="00EC53D9">
      <w:r w:rsidRPr="00EC53D9">
        <w:t>A non-refundable deposit is required to secure all bookings. Deposits are transferable to a new appointment date if at least 48 hours’ notice is given.</w:t>
      </w:r>
    </w:p>
    <w:p w14:paraId="7C24B9AC" w14:textId="77777777" w:rsidR="00EC53D9" w:rsidRPr="00EC53D9" w:rsidRDefault="00EC53D9" w:rsidP="00EC53D9">
      <w:r w:rsidRPr="00EC53D9">
        <w:lastRenderedPageBreak/>
        <w:t>Cancellations or reschedules made with less than 48 hours’ notice will result in the loss of the deposit.</w:t>
      </w:r>
    </w:p>
    <w:p w14:paraId="27F408A7" w14:textId="77777777" w:rsidR="00EC53D9" w:rsidRPr="00EC53D9" w:rsidRDefault="00EC53D9" w:rsidP="00EC53D9">
      <w:r w:rsidRPr="00EC53D9">
        <w:t>Failure to attend an appointment without notice will result in full loss of deposit and may require full payment in advance for future bookings.</w:t>
      </w:r>
    </w:p>
    <w:p w14:paraId="57FCAA3C" w14:textId="77777777" w:rsidR="00EC53D9" w:rsidRPr="00EC53D9" w:rsidRDefault="00EC53D9" w:rsidP="00EC53D9">
      <w:r w:rsidRPr="00EC53D9">
        <w:pict w14:anchorId="689BDE9A">
          <v:rect id="_x0000_i1126" style="width:0;height:1.5pt" o:hralign="center" o:hrstd="t" o:hr="t" fillcolor="#a0a0a0" stroked="f"/>
        </w:pict>
      </w:r>
    </w:p>
    <w:p w14:paraId="131BA926" w14:textId="77777777" w:rsidR="00EC53D9" w:rsidRPr="00EC53D9" w:rsidRDefault="00EC53D9" w:rsidP="00EC53D9">
      <w:pPr>
        <w:rPr>
          <w:b/>
          <w:bCs/>
        </w:rPr>
      </w:pPr>
      <w:r w:rsidRPr="00EC53D9">
        <w:rPr>
          <w:b/>
          <w:bCs/>
        </w:rPr>
        <w:t>6. Payments &amp; Pricing</w:t>
      </w:r>
    </w:p>
    <w:p w14:paraId="2734D91E" w14:textId="77777777" w:rsidR="00EC53D9" w:rsidRPr="00EC53D9" w:rsidRDefault="00EC53D9" w:rsidP="00EC53D9">
      <w:r w:rsidRPr="00EC53D9">
        <w:t>Full payment is required on the day of treatment unless otherwise agreed.</w:t>
      </w:r>
    </w:p>
    <w:p w14:paraId="317A2439" w14:textId="77777777" w:rsidR="00EC53D9" w:rsidRPr="00EC53D9" w:rsidRDefault="00EC53D9" w:rsidP="00EC53D9">
      <w:r w:rsidRPr="00EC53D9">
        <w:t>All prices are subject to change without prior notice. Packages and promotions are non-transferable and non-refundable.</w:t>
      </w:r>
    </w:p>
    <w:p w14:paraId="35CC6DC2" w14:textId="77777777" w:rsidR="00EC53D9" w:rsidRPr="00EC53D9" w:rsidRDefault="00EC53D9" w:rsidP="00EC53D9">
      <w:r w:rsidRPr="00EC53D9">
        <w:pict w14:anchorId="3EB79F40">
          <v:rect id="_x0000_i1127" style="width:0;height:1.5pt" o:hralign="center" o:hrstd="t" o:hr="t" fillcolor="#a0a0a0" stroked="f"/>
        </w:pict>
      </w:r>
    </w:p>
    <w:p w14:paraId="7E9B7727" w14:textId="77777777" w:rsidR="00EC53D9" w:rsidRPr="00EC53D9" w:rsidRDefault="00EC53D9" w:rsidP="00EC53D9">
      <w:pPr>
        <w:rPr>
          <w:b/>
          <w:bCs/>
        </w:rPr>
      </w:pPr>
      <w:r w:rsidRPr="00EC53D9">
        <w:rPr>
          <w:b/>
          <w:bCs/>
        </w:rPr>
        <w:t>7. Treatment Results</w:t>
      </w:r>
    </w:p>
    <w:p w14:paraId="2D36FE8B" w14:textId="77777777" w:rsidR="00EC53D9" w:rsidRPr="00EC53D9" w:rsidRDefault="00EC53D9" w:rsidP="00EC53D9">
      <w:r w:rsidRPr="00EC53D9">
        <w:t>Results vary from person to person. While we strive to achieve the best possible outcomes, no guarantees can be made regarding results.</w:t>
      </w:r>
    </w:p>
    <w:p w14:paraId="31CFD936" w14:textId="77777777" w:rsidR="00EC53D9" w:rsidRPr="00EC53D9" w:rsidRDefault="00EC53D9" w:rsidP="00EC53D9">
      <w:r w:rsidRPr="00EC53D9">
        <w:t>Multiple sessions may be required to achieve desired results. JT Erase &amp; Glow is not responsible for unmet expectations where treatment has been carried out correctly.</w:t>
      </w:r>
    </w:p>
    <w:p w14:paraId="0DCCC7BC" w14:textId="77777777" w:rsidR="00EC53D9" w:rsidRPr="00EC53D9" w:rsidRDefault="00EC53D9" w:rsidP="00EC53D9">
      <w:r w:rsidRPr="00EC53D9">
        <w:pict w14:anchorId="256523E8">
          <v:rect id="_x0000_i1128" style="width:0;height:1.5pt" o:hralign="center" o:hrstd="t" o:hr="t" fillcolor="#a0a0a0" stroked="f"/>
        </w:pict>
      </w:r>
    </w:p>
    <w:p w14:paraId="041725FB" w14:textId="77777777" w:rsidR="00EC53D9" w:rsidRPr="00EC53D9" w:rsidRDefault="00EC53D9" w:rsidP="00EC53D9">
      <w:pPr>
        <w:rPr>
          <w:b/>
          <w:bCs/>
        </w:rPr>
      </w:pPr>
      <w:r w:rsidRPr="00EC53D9">
        <w:rPr>
          <w:b/>
          <w:bCs/>
        </w:rPr>
        <w:t>8. Aftercare Responsibility</w:t>
      </w:r>
    </w:p>
    <w:p w14:paraId="0718C7E2" w14:textId="77777777" w:rsidR="00EC53D9" w:rsidRPr="00EC53D9" w:rsidRDefault="00EC53D9" w:rsidP="00EC53D9">
      <w:r w:rsidRPr="00EC53D9">
        <w:t>Aftercare instructions will be provided verbally and/or in writing. Following aftercare is essential for optimal results and to reduce the risk of adverse reactions.</w:t>
      </w:r>
    </w:p>
    <w:p w14:paraId="5CB8D755" w14:textId="77777777" w:rsidR="00EC53D9" w:rsidRPr="00EC53D9" w:rsidRDefault="00EC53D9" w:rsidP="00EC53D9">
      <w:r w:rsidRPr="00EC53D9">
        <w:t>JT Erase &amp; Glow is not liable for complications arising from failure to follow aftercare advice or from external factors beyond our control.</w:t>
      </w:r>
    </w:p>
    <w:p w14:paraId="3A29B47E" w14:textId="77777777" w:rsidR="00EC53D9" w:rsidRPr="00EC53D9" w:rsidRDefault="00EC53D9" w:rsidP="00EC53D9">
      <w:r w:rsidRPr="00EC53D9">
        <w:pict w14:anchorId="341F43F6">
          <v:rect id="_x0000_i1129" style="width:0;height:1.5pt" o:hralign="center" o:hrstd="t" o:hr="t" fillcolor="#a0a0a0" stroked="f"/>
        </w:pict>
      </w:r>
    </w:p>
    <w:p w14:paraId="6CFE0CBA" w14:textId="77777777" w:rsidR="00EC53D9" w:rsidRPr="00EC53D9" w:rsidRDefault="00EC53D9" w:rsidP="00EC53D9">
      <w:pPr>
        <w:rPr>
          <w:b/>
          <w:bCs/>
        </w:rPr>
      </w:pPr>
      <w:r w:rsidRPr="00EC53D9">
        <w:rPr>
          <w:b/>
          <w:bCs/>
        </w:rPr>
        <w:t>9. Refund Policy</w:t>
      </w:r>
    </w:p>
    <w:p w14:paraId="693B3C4C" w14:textId="77777777" w:rsidR="00EC53D9" w:rsidRPr="00EC53D9" w:rsidRDefault="00EC53D9" w:rsidP="00EC53D9">
      <w:r w:rsidRPr="00EC53D9">
        <w:t>All treatments and services are non-refundable. Refunds will not be issued for dissatisfaction with results once treatment has been carried out.</w:t>
      </w:r>
    </w:p>
    <w:p w14:paraId="20850BD9" w14:textId="77777777" w:rsidR="00EC53D9" w:rsidRPr="00EC53D9" w:rsidRDefault="00EC53D9" w:rsidP="00EC53D9">
      <w:r w:rsidRPr="00EC53D9">
        <w:t>Unused prepaid treatments or packages are non-refundable and non-transferable.</w:t>
      </w:r>
    </w:p>
    <w:p w14:paraId="2B244E50" w14:textId="77777777" w:rsidR="00EC53D9" w:rsidRPr="00EC53D9" w:rsidRDefault="00EC53D9" w:rsidP="00EC53D9">
      <w:r w:rsidRPr="00EC53D9">
        <w:pict w14:anchorId="2E7F158D">
          <v:rect id="_x0000_i1130" style="width:0;height:1.5pt" o:hralign="center" o:hrstd="t" o:hr="t" fillcolor="#a0a0a0" stroked="f"/>
        </w:pict>
      </w:r>
    </w:p>
    <w:p w14:paraId="2ADD1BAB" w14:textId="77777777" w:rsidR="00EC53D9" w:rsidRPr="00EC53D9" w:rsidRDefault="00EC53D9" w:rsidP="00EC53D9">
      <w:pPr>
        <w:rPr>
          <w:b/>
          <w:bCs/>
        </w:rPr>
      </w:pPr>
      <w:r w:rsidRPr="00EC53D9">
        <w:rPr>
          <w:b/>
          <w:bCs/>
        </w:rPr>
        <w:t>10. Liability</w:t>
      </w:r>
    </w:p>
    <w:p w14:paraId="7F7B4955" w14:textId="77777777" w:rsidR="00EC53D9" w:rsidRPr="00EC53D9" w:rsidRDefault="00EC53D9" w:rsidP="00EC53D9">
      <w:r w:rsidRPr="00EC53D9">
        <w:t xml:space="preserve">JT Erase &amp; Glow will not be held liable for any adverse reactions where all procedures have been followed </w:t>
      </w:r>
      <w:proofErr w:type="gramStart"/>
      <w:r w:rsidRPr="00EC53D9">
        <w:t>correctly</w:t>
      </w:r>
      <w:proofErr w:type="gramEnd"/>
      <w:r w:rsidRPr="00EC53D9">
        <w:t xml:space="preserve"> and full disclosure was not provided.</w:t>
      </w:r>
    </w:p>
    <w:p w14:paraId="37B93665" w14:textId="77777777" w:rsidR="00EC53D9" w:rsidRPr="00EC53D9" w:rsidRDefault="00EC53D9" w:rsidP="00EC53D9">
      <w:r w:rsidRPr="00EC53D9">
        <w:t>Clients agree to accept treatment at their own risk and understand the potential side effects associated with aesthetic and laser procedures.</w:t>
      </w:r>
    </w:p>
    <w:p w14:paraId="5768858D" w14:textId="77777777" w:rsidR="00EC53D9" w:rsidRPr="00EC53D9" w:rsidRDefault="00EC53D9" w:rsidP="00EC53D9">
      <w:r w:rsidRPr="00EC53D9">
        <w:pict w14:anchorId="5C6A8C40">
          <v:rect id="_x0000_i1131" style="width:0;height:1.5pt" o:hralign="center" o:hrstd="t" o:hr="t" fillcolor="#a0a0a0" stroked="f"/>
        </w:pict>
      </w:r>
    </w:p>
    <w:p w14:paraId="5FD8494A" w14:textId="77777777" w:rsidR="00EC53D9" w:rsidRPr="00EC53D9" w:rsidRDefault="00EC53D9" w:rsidP="00EC53D9">
      <w:pPr>
        <w:rPr>
          <w:b/>
          <w:bCs/>
        </w:rPr>
      </w:pPr>
      <w:r w:rsidRPr="00EC53D9">
        <w:rPr>
          <w:b/>
          <w:bCs/>
        </w:rPr>
        <w:t>11. Personal Belongings</w:t>
      </w:r>
    </w:p>
    <w:p w14:paraId="07807846" w14:textId="77777777" w:rsidR="00EC53D9" w:rsidRPr="00EC53D9" w:rsidRDefault="00EC53D9" w:rsidP="00EC53D9">
      <w:r w:rsidRPr="00EC53D9">
        <w:lastRenderedPageBreak/>
        <w:t>We are not responsible for loss or damage to personal belongings while on the premises.</w:t>
      </w:r>
    </w:p>
    <w:p w14:paraId="6692C77B" w14:textId="77777777" w:rsidR="00EC53D9" w:rsidRPr="00EC53D9" w:rsidRDefault="00EC53D9" w:rsidP="00EC53D9">
      <w:r w:rsidRPr="00EC53D9">
        <w:pict w14:anchorId="7E935EC5">
          <v:rect id="_x0000_i1132" style="width:0;height:1.5pt" o:hralign="center" o:hrstd="t" o:hr="t" fillcolor="#a0a0a0" stroked="f"/>
        </w:pict>
      </w:r>
    </w:p>
    <w:p w14:paraId="27FBA069" w14:textId="77777777" w:rsidR="00EC53D9" w:rsidRPr="00EC53D9" w:rsidRDefault="00EC53D9" w:rsidP="00EC53D9">
      <w:pPr>
        <w:rPr>
          <w:b/>
          <w:bCs/>
        </w:rPr>
      </w:pPr>
      <w:r w:rsidRPr="00EC53D9">
        <w:rPr>
          <w:b/>
          <w:bCs/>
        </w:rPr>
        <w:t>12. Right to Refuse Service</w:t>
      </w:r>
    </w:p>
    <w:p w14:paraId="7B45B71B" w14:textId="77777777" w:rsidR="00EC53D9" w:rsidRPr="00EC53D9" w:rsidRDefault="00EC53D9" w:rsidP="00EC53D9">
      <w:r w:rsidRPr="00EC53D9">
        <w:t>We reserve the right to refuse treatment to anyone displaying abusive, inappropriate, or threatening behaviour, or where treatment is deemed unsafe.</w:t>
      </w:r>
    </w:p>
    <w:p w14:paraId="3C8E7448" w14:textId="77777777" w:rsidR="00EC53D9" w:rsidRPr="00EC53D9" w:rsidRDefault="00EC53D9" w:rsidP="00EC53D9">
      <w:r w:rsidRPr="00EC53D9">
        <w:pict w14:anchorId="76A79E81">
          <v:rect id="_x0000_i1133" style="width:0;height:1.5pt" o:hralign="center" o:hrstd="t" o:hr="t" fillcolor="#a0a0a0" stroked="f"/>
        </w:pict>
      </w:r>
    </w:p>
    <w:p w14:paraId="400FB02B" w14:textId="77777777" w:rsidR="00EC53D9" w:rsidRPr="00EC53D9" w:rsidRDefault="00EC53D9" w:rsidP="00EC53D9">
      <w:pPr>
        <w:rPr>
          <w:b/>
          <w:bCs/>
        </w:rPr>
      </w:pPr>
      <w:r w:rsidRPr="00EC53D9">
        <w:rPr>
          <w:b/>
          <w:bCs/>
        </w:rPr>
        <w:t>13. Photography &amp; Marketing</w:t>
      </w:r>
    </w:p>
    <w:p w14:paraId="34E63C6F" w14:textId="77777777" w:rsidR="00EC53D9" w:rsidRPr="00EC53D9" w:rsidRDefault="00EC53D9" w:rsidP="00EC53D9">
      <w:r w:rsidRPr="00EC53D9">
        <w:t>With your consent, before-and-after photographs may be taken for medical records or marketing purposes. Images will never be shared without written consent.</w:t>
      </w:r>
    </w:p>
    <w:p w14:paraId="7FA94DDB" w14:textId="77777777" w:rsidR="00EC53D9" w:rsidRPr="00EC53D9" w:rsidRDefault="00EC53D9" w:rsidP="00EC53D9">
      <w:r w:rsidRPr="00EC53D9">
        <w:pict w14:anchorId="1778AD48">
          <v:rect id="_x0000_i1134" style="width:0;height:1.5pt" o:hralign="center" o:hrstd="t" o:hr="t" fillcolor="#a0a0a0" stroked="f"/>
        </w:pict>
      </w:r>
    </w:p>
    <w:p w14:paraId="1D1CBB1A" w14:textId="77777777" w:rsidR="00EC53D9" w:rsidRPr="00EC53D9" w:rsidRDefault="00EC53D9" w:rsidP="00EC53D9">
      <w:pPr>
        <w:rPr>
          <w:b/>
          <w:bCs/>
        </w:rPr>
      </w:pPr>
      <w:r w:rsidRPr="00EC53D9">
        <w:rPr>
          <w:b/>
          <w:bCs/>
        </w:rPr>
        <w:t>14. Data Protection &amp; Privacy</w:t>
      </w:r>
    </w:p>
    <w:p w14:paraId="7242A7B0" w14:textId="77777777" w:rsidR="00EC53D9" w:rsidRPr="00EC53D9" w:rsidRDefault="00EC53D9" w:rsidP="00EC53D9">
      <w:r w:rsidRPr="00EC53D9">
        <w:t>All client information is handled in accordance with UK GDPR and data protection laws. Your personal information will never be shared without consent unless legally required.</w:t>
      </w:r>
    </w:p>
    <w:p w14:paraId="02280393" w14:textId="77777777" w:rsidR="00EC53D9" w:rsidRPr="00EC53D9" w:rsidRDefault="00EC53D9" w:rsidP="00EC53D9">
      <w:r w:rsidRPr="00EC53D9">
        <w:pict w14:anchorId="0B9C64B9">
          <v:rect id="_x0000_i1135" style="width:0;height:1.5pt" o:hralign="center" o:hrstd="t" o:hr="t" fillcolor="#a0a0a0" stroked="f"/>
        </w:pict>
      </w:r>
    </w:p>
    <w:p w14:paraId="541DE2F6" w14:textId="77777777" w:rsidR="00EC53D9" w:rsidRPr="00EC53D9" w:rsidRDefault="00EC53D9" w:rsidP="00EC53D9">
      <w:pPr>
        <w:rPr>
          <w:b/>
          <w:bCs/>
        </w:rPr>
      </w:pPr>
      <w:r w:rsidRPr="00EC53D9">
        <w:rPr>
          <w:b/>
          <w:bCs/>
        </w:rPr>
        <w:t>15. Governing Law</w:t>
      </w:r>
    </w:p>
    <w:p w14:paraId="1998D8EE" w14:textId="77777777" w:rsidR="00EC53D9" w:rsidRPr="00EC53D9" w:rsidRDefault="00EC53D9" w:rsidP="00EC53D9">
      <w:r w:rsidRPr="00EC53D9">
        <w:t>These Terms &amp; Conditions are governed by the laws of England and Wales.</w:t>
      </w:r>
    </w:p>
    <w:p w14:paraId="17C6D99C" w14:textId="77777777" w:rsidR="00EC53D9" w:rsidRPr="00EC53D9" w:rsidRDefault="00EC53D9" w:rsidP="00EC53D9">
      <w:r w:rsidRPr="00EC53D9">
        <w:pict w14:anchorId="09D0BE37">
          <v:rect id="_x0000_i1136" style="width:0;height:1.5pt" o:hralign="center" o:hrstd="t" o:hr="t" fillcolor="#a0a0a0" stroked="f"/>
        </w:pict>
      </w:r>
    </w:p>
    <w:p w14:paraId="42970386" w14:textId="77777777" w:rsidR="00EC53D9" w:rsidRPr="00EC53D9" w:rsidRDefault="00EC53D9" w:rsidP="00EC53D9">
      <w:r w:rsidRPr="00EC53D9">
        <w:rPr>
          <w:b/>
          <w:bCs/>
        </w:rPr>
        <w:t>By booking an appointment with JT Erase &amp; Glow, you confirm that you have read, understood, and agreed to these Terms &amp; Conditions.</w:t>
      </w:r>
    </w:p>
    <w:p w14:paraId="7A1FF05D" w14:textId="58D93BA0" w:rsidR="000C7EB5" w:rsidRDefault="000C7EB5"/>
    <w:sectPr w:rsidR="000C7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D9"/>
    <w:rsid w:val="000C7EB5"/>
    <w:rsid w:val="00340C4B"/>
    <w:rsid w:val="003C7C2A"/>
    <w:rsid w:val="00C5189E"/>
    <w:rsid w:val="00EC5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3E59"/>
  <w15:chartTrackingRefBased/>
  <w15:docId w15:val="{498FBC54-7140-4105-87D1-AB984D0C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3D9"/>
    <w:rPr>
      <w:rFonts w:eastAsiaTheme="majorEastAsia" w:cstheme="majorBidi"/>
      <w:color w:val="272727" w:themeColor="text1" w:themeTint="D8"/>
    </w:rPr>
  </w:style>
  <w:style w:type="paragraph" w:styleId="Title">
    <w:name w:val="Title"/>
    <w:basedOn w:val="Normal"/>
    <w:next w:val="Normal"/>
    <w:link w:val="TitleChar"/>
    <w:uiPriority w:val="10"/>
    <w:qFormat/>
    <w:rsid w:val="00EC5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3D9"/>
    <w:pPr>
      <w:spacing w:before="160"/>
      <w:jc w:val="center"/>
    </w:pPr>
    <w:rPr>
      <w:i/>
      <w:iCs/>
      <w:color w:val="404040" w:themeColor="text1" w:themeTint="BF"/>
    </w:rPr>
  </w:style>
  <w:style w:type="character" w:customStyle="1" w:styleId="QuoteChar">
    <w:name w:val="Quote Char"/>
    <w:basedOn w:val="DefaultParagraphFont"/>
    <w:link w:val="Quote"/>
    <w:uiPriority w:val="29"/>
    <w:rsid w:val="00EC53D9"/>
    <w:rPr>
      <w:i/>
      <w:iCs/>
      <w:color w:val="404040" w:themeColor="text1" w:themeTint="BF"/>
    </w:rPr>
  </w:style>
  <w:style w:type="paragraph" w:styleId="ListParagraph">
    <w:name w:val="List Paragraph"/>
    <w:basedOn w:val="Normal"/>
    <w:uiPriority w:val="34"/>
    <w:qFormat/>
    <w:rsid w:val="00EC53D9"/>
    <w:pPr>
      <w:ind w:left="720"/>
      <w:contextualSpacing/>
    </w:pPr>
  </w:style>
  <w:style w:type="character" w:styleId="IntenseEmphasis">
    <w:name w:val="Intense Emphasis"/>
    <w:basedOn w:val="DefaultParagraphFont"/>
    <w:uiPriority w:val="21"/>
    <w:qFormat/>
    <w:rsid w:val="00EC53D9"/>
    <w:rPr>
      <w:i/>
      <w:iCs/>
      <w:color w:val="0F4761" w:themeColor="accent1" w:themeShade="BF"/>
    </w:rPr>
  </w:style>
  <w:style w:type="paragraph" w:styleId="IntenseQuote">
    <w:name w:val="Intense Quote"/>
    <w:basedOn w:val="Normal"/>
    <w:next w:val="Normal"/>
    <w:link w:val="IntenseQuoteChar"/>
    <w:uiPriority w:val="30"/>
    <w:qFormat/>
    <w:rsid w:val="00EC5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3D9"/>
    <w:rPr>
      <w:i/>
      <w:iCs/>
      <w:color w:val="0F4761" w:themeColor="accent1" w:themeShade="BF"/>
    </w:rPr>
  </w:style>
  <w:style w:type="character" w:styleId="IntenseReference">
    <w:name w:val="Intense Reference"/>
    <w:basedOn w:val="DefaultParagraphFont"/>
    <w:uiPriority w:val="32"/>
    <w:qFormat/>
    <w:rsid w:val="00EC53D9"/>
    <w:rPr>
      <w:b/>
      <w:bCs/>
      <w:smallCaps/>
      <w:color w:val="0F4761" w:themeColor="accent1" w:themeShade="BF"/>
      <w:spacing w:val="5"/>
    </w:rPr>
  </w:style>
  <w:style w:type="character" w:styleId="Hyperlink">
    <w:name w:val="Hyperlink"/>
    <w:basedOn w:val="DefaultParagraphFont"/>
    <w:uiPriority w:val="99"/>
    <w:unhideWhenUsed/>
    <w:rsid w:val="00EC53D9"/>
    <w:rPr>
      <w:color w:val="467886" w:themeColor="hyperlink"/>
      <w:u w:val="single"/>
    </w:rPr>
  </w:style>
  <w:style w:type="character" w:styleId="UnresolvedMention">
    <w:name w:val="Unresolved Mention"/>
    <w:basedOn w:val="DefaultParagraphFont"/>
    <w:uiPriority w:val="99"/>
    <w:semiHidden/>
    <w:unhideWhenUsed/>
    <w:rsid w:val="00EC5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Jaimie (SHERWOOD FOREST HOSPITALS NHS FOUNDATION TRUST)</dc:creator>
  <cp:keywords/>
  <dc:description/>
  <cp:lastModifiedBy>WINCHESTER, Jaimie (SHERWOOD FOREST HOSPITALS NHS FOUNDATION TRUST)</cp:lastModifiedBy>
  <cp:revision>1</cp:revision>
  <dcterms:created xsi:type="dcterms:W3CDTF">2026-01-24T16:43:00Z</dcterms:created>
  <dcterms:modified xsi:type="dcterms:W3CDTF">2026-01-24T16:45:00Z</dcterms:modified>
</cp:coreProperties>
</file>